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6000B" w14:textId="4ADEC0F6" w:rsidR="00CC4E9C" w:rsidRPr="004771F1" w:rsidRDefault="00CC4E9C" w:rsidP="00CC4E9C">
      <w:pPr>
        <w:rPr>
          <w:rFonts w:ascii="Times" w:hAnsi="Times" w:cs="Times New Roman"/>
          <w:sz w:val="20"/>
          <w:szCs w:val="20"/>
        </w:rPr>
      </w:pPr>
    </w:p>
    <w:p w14:paraId="26CC8289" w14:textId="77777777" w:rsidR="00CC4E9C" w:rsidRDefault="00CC4E9C" w:rsidP="00CC4E9C">
      <w:pPr>
        <w:rPr>
          <w:rFonts w:ascii="Times" w:hAnsi="Times" w:cs="Times New Roman"/>
          <w:sz w:val="20"/>
          <w:szCs w:val="20"/>
        </w:rPr>
      </w:pPr>
      <w:r w:rsidRPr="00CC4E9C">
        <w:rPr>
          <w:rFonts w:ascii="Times" w:hAnsi="Times" w:cs="Times New Roman"/>
          <w:b/>
          <w:bCs/>
          <w:color w:val="000000"/>
          <w:u w:val="single"/>
        </w:rPr>
        <w:t>Lesson Plan #1</w:t>
      </w:r>
      <w:proofErr w:type="gramStart"/>
      <w:r w:rsidRPr="00CC4E9C">
        <w:rPr>
          <w:rFonts w:ascii="Times" w:hAnsi="Times" w:cs="Times New Roman"/>
          <w:b/>
          <w:bCs/>
          <w:color w:val="000000"/>
          <w:u w:val="single"/>
        </w:rPr>
        <w:t>:  “</w:t>
      </w:r>
      <w:proofErr w:type="gramEnd"/>
      <w:r w:rsidRPr="00CC4E9C">
        <w:rPr>
          <w:rFonts w:ascii="Times" w:hAnsi="Times" w:cs="Times New Roman"/>
          <w:b/>
          <w:bCs/>
          <w:color w:val="000000"/>
          <w:u w:val="single"/>
        </w:rPr>
        <w:t xml:space="preserve">Dreamscape with Embryo” and The Art of Apostrophe </w:t>
      </w:r>
      <w:r w:rsidRPr="00CC4E9C">
        <w:rPr>
          <w:rFonts w:ascii="Times" w:hAnsi="Times" w:cs="Times New Roman"/>
          <w:color w:val="000000"/>
        </w:rPr>
        <w:br/>
      </w:r>
      <w:r w:rsidRPr="00CC4E9C">
        <w:rPr>
          <w:rFonts w:ascii="Times" w:hAnsi="Times" w:cs="Times New Roman"/>
          <w:color w:val="000000"/>
        </w:rPr>
        <w:br/>
      </w:r>
    </w:p>
    <w:p w14:paraId="0EB881C3" w14:textId="77777777" w:rsidR="00CC4E9C" w:rsidRPr="00CC4E9C" w:rsidRDefault="00CC4E9C" w:rsidP="00CC4E9C">
      <w:pPr>
        <w:rPr>
          <w:rFonts w:ascii="Times" w:hAnsi="Times" w:cs="Times New Roman"/>
          <w:sz w:val="20"/>
          <w:szCs w:val="20"/>
        </w:rPr>
      </w:pPr>
      <w:r w:rsidRPr="00CC4E9C">
        <w:rPr>
          <w:rFonts w:ascii="Times" w:hAnsi="Times" w:cs="Times New Roman"/>
          <w:color w:val="000000"/>
        </w:rPr>
        <w:t>Talk about the poetic device called “apostrophe,” which is defined as “an impassioned address to something abstract or inanimate, or to someone (usually absent) as if he/she were present. This technique is often used to create a powerful emotional effect, and consequently is often used in oratory. A direct address of an inanimate object, abstract qualities, or a person not living or present. A figure of speech in which an address is made to an absent or deceased person or a personified thing rhetorically.”</w:t>
      </w:r>
    </w:p>
    <w:p w14:paraId="5756CDF6" w14:textId="77777777" w:rsidR="00CC4E9C" w:rsidRDefault="00CC4E9C" w:rsidP="00CC4E9C">
      <w:pPr>
        <w:rPr>
          <w:rFonts w:ascii="Times" w:eastAsia="Times New Roman" w:hAnsi="Times" w:cs="Times New Roman"/>
          <w:sz w:val="20"/>
          <w:szCs w:val="20"/>
        </w:rPr>
      </w:pPr>
    </w:p>
    <w:p w14:paraId="38283215" w14:textId="77777777" w:rsidR="00CC4E9C" w:rsidRPr="00CC4E9C" w:rsidRDefault="00CC4E9C" w:rsidP="00CC4E9C">
      <w:pPr>
        <w:rPr>
          <w:rFonts w:ascii="Times" w:hAnsi="Times" w:cs="Times New Roman"/>
          <w:sz w:val="20"/>
          <w:szCs w:val="20"/>
        </w:rPr>
      </w:pPr>
      <w:r w:rsidRPr="00CC4E9C">
        <w:rPr>
          <w:rFonts w:ascii="Times" w:hAnsi="Times" w:cs="Times New Roman"/>
          <w:color w:val="000000"/>
        </w:rPr>
        <w:t xml:space="preserve">According to the Poetry Foundation, </w:t>
      </w:r>
      <w:r w:rsidRPr="00CC4E9C">
        <w:rPr>
          <w:rFonts w:ascii="Times" w:hAnsi="Times" w:cs="Times New Roman"/>
          <w:color w:val="000000"/>
          <w:shd w:val="clear" w:color="auto" w:fill="FFFFFF"/>
        </w:rPr>
        <w:t xml:space="preserve">in his Holy Sonnet </w:t>
      </w:r>
      <w:hyperlink r:id="rId5" w:history="1">
        <w:r w:rsidRPr="00CC4E9C">
          <w:rPr>
            <w:rFonts w:ascii="Times" w:hAnsi="Times" w:cs="Times New Roman"/>
            <w:color w:val="000000"/>
            <w:u w:val="single"/>
            <w:shd w:val="clear" w:color="auto" w:fill="FFFFFF"/>
          </w:rPr>
          <w:t>“Death, be not proud,”</w:t>
        </w:r>
      </w:hyperlink>
      <w:r w:rsidRPr="00CC4E9C">
        <w:rPr>
          <w:rFonts w:ascii="Times" w:hAnsi="Times" w:cs="Times New Roman"/>
          <w:color w:val="000000"/>
          <w:shd w:val="clear" w:color="auto" w:fill="FFFFFF"/>
        </w:rPr>
        <w:t xml:space="preserve"> John Donne denies death’s power by directly admonishing it. Emily Dickinson addresses her absent object of passion in </w:t>
      </w:r>
      <w:hyperlink r:id="rId6" w:history="1">
        <w:r w:rsidRPr="00CC4E9C">
          <w:rPr>
            <w:rFonts w:ascii="Times" w:hAnsi="Times" w:cs="Times New Roman"/>
            <w:color w:val="000000"/>
            <w:u w:val="single"/>
            <w:shd w:val="clear" w:color="auto" w:fill="FFFFFF"/>
          </w:rPr>
          <w:t>“Wild nights!—Wild nights!”</w:t>
        </w:r>
        <w:r w:rsidRPr="00CC4E9C">
          <w:rPr>
            <w:rFonts w:ascii="Times" w:hAnsi="Times" w:cs="Times New Roman"/>
            <w:color w:val="000000"/>
          </w:rPr>
          <w:br/>
        </w:r>
        <w:r w:rsidRPr="00CC4E9C">
          <w:rPr>
            <w:rFonts w:ascii="Times" w:hAnsi="Times" w:cs="Times New Roman"/>
            <w:color w:val="000000"/>
          </w:rPr>
          <w:br/>
        </w:r>
      </w:hyperlink>
      <w:r w:rsidRPr="00CC4E9C">
        <w:rPr>
          <w:rFonts w:ascii="Times" w:hAnsi="Times" w:cs="Times New Roman"/>
          <w:color w:val="000000"/>
        </w:rPr>
        <w:t xml:space="preserve">Another example of apostrophe is the song “Empty Chairs at Empty Tables” from the musical </w:t>
      </w:r>
      <w:r w:rsidRPr="00CC4E9C">
        <w:rPr>
          <w:rFonts w:ascii="Times" w:hAnsi="Times" w:cs="Times New Roman"/>
          <w:i/>
          <w:iCs/>
          <w:color w:val="000000"/>
        </w:rPr>
        <w:t>Les Misérables.</w:t>
      </w:r>
      <w:r w:rsidRPr="00CC4E9C">
        <w:rPr>
          <w:rFonts w:ascii="Times" w:hAnsi="Times" w:cs="Times New Roman"/>
          <w:color w:val="000000"/>
        </w:rPr>
        <w:t xml:space="preserve"> Marius sits alone in a café, remembering his friends, who died in battle earlier in the musical. He sings “Oh, my friends, my friends, forgive me / That I live and </w:t>
      </w:r>
      <w:hyperlink r:id="rId7" w:history="1">
        <w:r w:rsidRPr="00CC4E9C">
          <w:rPr>
            <w:rFonts w:ascii="Times" w:hAnsi="Times" w:cs="Times New Roman"/>
            <w:color w:val="000000"/>
            <w:u w:val="single"/>
          </w:rPr>
          <w:t>you are</w:t>
        </w:r>
      </w:hyperlink>
      <w:r w:rsidRPr="00CC4E9C">
        <w:rPr>
          <w:rFonts w:ascii="Times" w:hAnsi="Times" w:cs="Times New Roman"/>
          <w:color w:val="000000"/>
        </w:rPr>
        <w:t xml:space="preserve"> gone.” By addressing characters who aren’t there, he’s able to show his </w:t>
      </w:r>
      <w:r w:rsidRPr="00CC4E9C">
        <w:rPr>
          <w:rFonts w:ascii="Times" w:hAnsi="Times" w:cs="Times New Roman"/>
          <w:b/>
          <w:bCs/>
          <w:color w:val="000000"/>
        </w:rPr>
        <w:t>true feelings</w:t>
      </w:r>
      <w:r w:rsidRPr="00CC4E9C">
        <w:rPr>
          <w:rFonts w:ascii="Times" w:hAnsi="Times" w:cs="Times New Roman"/>
          <w:color w:val="000000"/>
        </w:rPr>
        <w:t xml:space="preserve"> without reservation (source: </w:t>
      </w:r>
      <w:hyperlink r:id="rId8" w:history="1">
        <w:r w:rsidRPr="00CC4E9C">
          <w:rPr>
            <w:rFonts w:ascii="Times" w:hAnsi="Times" w:cs="Times New Roman"/>
            <w:color w:val="000000"/>
            <w:u w:val="single"/>
          </w:rPr>
          <w:t>Dictionary.com</w:t>
        </w:r>
      </w:hyperlink>
      <w:r w:rsidRPr="00CC4E9C">
        <w:rPr>
          <w:rFonts w:ascii="Times" w:hAnsi="Times" w:cs="Times New Roman"/>
          <w:color w:val="000000"/>
        </w:rPr>
        <w:t>). Apostrophe allows people to better express their true thoughts and feelings. This device was used more in the early 1900’s, and it’s much less common today.</w:t>
      </w:r>
    </w:p>
    <w:p w14:paraId="79160FB0" w14:textId="77777777" w:rsidR="00CC4E9C" w:rsidRDefault="00CC4E9C" w:rsidP="00CC4E9C">
      <w:pPr>
        <w:rPr>
          <w:rFonts w:ascii="Times" w:hAnsi="Times" w:cs="Times New Roman"/>
          <w:color w:val="000000"/>
        </w:rPr>
      </w:pPr>
    </w:p>
    <w:p w14:paraId="5E64DEC1" w14:textId="77777777" w:rsidR="00CC4E9C" w:rsidRPr="00CC4E9C" w:rsidRDefault="00CC4E9C" w:rsidP="00CC4E9C">
      <w:pPr>
        <w:rPr>
          <w:rFonts w:ascii="Times" w:hAnsi="Times" w:cs="Times New Roman"/>
          <w:sz w:val="20"/>
          <w:szCs w:val="20"/>
        </w:rPr>
      </w:pPr>
      <w:r w:rsidRPr="00CC4E9C">
        <w:rPr>
          <w:rFonts w:ascii="Times" w:hAnsi="Times" w:cs="Times New Roman"/>
          <w:color w:val="000000"/>
        </w:rPr>
        <w:t xml:space="preserve">Apostrophes can address abstract ideas, like love. </w:t>
      </w:r>
      <w:r w:rsidRPr="00CC4E9C">
        <w:rPr>
          <w:rFonts w:ascii="Times" w:hAnsi="Times" w:cs="Times New Roman"/>
          <w:color w:val="000000"/>
          <w:shd w:val="clear" w:color="auto" w:fill="FFFFFF"/>
        </w:rPr>
        <w:t xml:space="preserve">In Shakespeare’s </w:t>
      </w:r>
      <w:r w:rsidRPr="00CC4E9C">
        <w:rPr>
          <w:rFonts w:ascii="Times" w:hAnsi="Times" w:cs="Times New Roman"/>
          <w:i/>
          <w:iCs/>
          <w:color w:val="000000"/>
          <w:shd w:val="clear" w:color="auto" w:fill="FFFFFF"/>
        </w:rPr>
        <w:t>King Lear</w:t>
      </w:r>
      <w:r w:rsidRPr="00CC4E9C">
        <w:rPr>
          <w:rFonts w:ascii="Times" w:hAnsi="Times" w:cs="Times New Roman"/>
          <w:color w:val="000000"/>
          <w:shd w:val="clear" w:color="auto" w:fill="FFFFFF"/>
        </w:rPr>
        <w:t xml:space="preserve">, there’s one addressed to the concept of </w:t>
      </w:r>
      <w:r w:rsidRPr="00CC4E9C">
        <w:rPr>
          <w:rFonts w:ascii="Times" w:hAnsi="Times" w:cs="Times New Roman"/>
          <w:i/>
          <w:iCs/>
          <w:color w:val="000000"/>
          <w:shd w:val="clear" w:color="auto" w:fill="FFFFFF"/>
        </w:rPr>
        <w:t>ingratitude</w:t>
      </w:r>
      <w:r w:rsidRPr="00CC4E9C">
        <w:rPr>
          <w:rFonts w:ascii="Times" w:hAnsi="Times" w:cs="Times New Roman"/>
          <w:color w:val="000000"/>
          <w:shd w:val="clear" w:color="auto" w:fill="FFFFFF"/>
        </w:rPr>
        <w:t xml:space="preserve">: “Ingratitude! thou marble-hearted fiend, / More hideous when thou </w:t>
      </w:r>
      <w:proofErr w:type="spellStart"/>
      <w:r w:rsidRPr="00CC4E9C">
        <w:rPr>
          <w:rFonts w:ascii="Times" w:hAnsi="Times" w:cs="Times New Roman"/>
          <w:color w:val="000000"/>
          <w:shd w:val="clear" w:color="auto" w:fill="FFFFFF"/>
        </w:rPr>
        <w:t>show’st</w:t>
      </w:r>
      <w:proofErr w:type="spellEnd"/>
      <w:r w:rsidRPr="00CC4E9C">
        <w:rPr>
          <w:rFonts w:ascii="Times" w:hAnsi="Times" w:cs="Times New Roman"/>
          <w:color w:val="000000"/>
          <w:shd w:val="clear" w:color="auto" w:fill="FFFFFF"/>
        </w:rPr>
        <w:t xml:space="preserve"> thee in a child / Than the sea-monster.”</w:t>
      </w:r>
    </w:p>
    <w:p w14:paraId="5EC269DA" w14:textId="77777777" w:rsidR="00CC4E9C" w:rsidRDefault="00CC4E9C" w:rsidP="00CC4E9C">
      <w:pPr>
        <w:rPr>
          <w:rFonts w:ascii="Times" w:eastAsia="Times New Roman" w:hAnsi="Times" w:cs="Times New Roman"/>
          <w:sz w:val="20"/>
          <w:szCs w:val="20"/>
        </w:rPr>
      </w:pPr>
    </w:p>
    <w:p w14:paraId="6363C4EF" w14:textId="77777777" w:rsidR="00CC4E9C" w:rsidRPr="00CC4E9C" w:rsidRDefault="00CC4E9C" w:rsidP="00CC4E9C">
      <w:pPr>
        <w:rPr>
          <w:rFonts w:ascii="Times" w:hAnsi="Times" w:cs="Times New Roman"/>
          <w:sz w:val="20"/>
          <w:szCs w:val="20"/>
        </w:rPr>
      </w:pPr>
      <w:r w:rsidRPr="00CC4E9C">
        <w:rPr>
          <w:rFonts w:ascii="Times" w:hAnsi="Times" w:cs="Times New Roman"/>
          <w:b/>
          <w:bCs/>
          <w:color w:val="000000"/>
          <w:u w:val="single"/>
        </w:rPr>
        <w:t xml:space="preserve">Brainstorm together: </w:t>
      </w:r>
      <w:r w:rsidRPr="00CC4E9C">
        <w:rPr>
          <w:rFonts w:ascii="Times" w:hAnsi="Times" w:cs="Times New Roman"/>
          <w:color w:val="000000"/>
        </w:rPr>
        <w:t xml:space="preserve">What are some concepts, things, or people that someone could write to in a poem that uses apostrophe? </w:t>
      </w:r>
      <w:r w:rsidRPr="00CC4E9C">
        <w:rPr>
          <w:rFonts w:ascii="Times" w:hAnsi="Times" w:cs="Times New Roman"/>
          <w:color w:val="000000"/>
        </w:rPr>
        <w:br/>
      </w:r>
    </w:p>
    <w:p w14:paraId="0586DE84" w14:textId="77777777" w:rsidR="00CC4E9C" w:rsidRPr="00CC4E9C" w:rsidRDefault="00CC4E9C" w:rsidP="00CC4E9C">
      <w:pPr>
        <w:rPr>
          <w:rFonts w:ascii="Times" w:hAnsi="Times" w:cs="Times New Roman"/>
          <w:sz w:val="20"/>
          <w:szCs w:val="20"/>
        </w:rPr>
      </w:pPr>
      <w:r w:rsidRPr="00CC4E9C">
        <w:rPr>
          <w:rFonts w:ascii="Times" w:hAnsi="Times" w:cs="Times New Roman"/>
          <w:color w:val="000000"/>
        </w:rPr>
        <w:t xml:space="preserve">How does “Dreamscape with Embryo” use apostrophe? </w:t>
      </w:r>
      <w:r w:rsidRPr="00CC4E9C">
        <w:rPr>
          <w:rFonts w:ascii="Times" w:hAnsi="Times" w:cs="Times New Roman"/>
          <w:b/>
          <w:bCs/>
          <w:color w:val="000000"/>
          <w:u w:val="single"/>
        </w:rPr>
        <w:t>Discuss.</w:t>
      </w:r>
      <w:r w:rsidRPr="00CC4E9C">
        <w:rPr>
          <w:rFonts w:ascii="Times" w:hAnsi="Times" w:cs="Times New Roman"/>
          <w:color w:val="000000"/>
        </w:rPr>
        <w:br/>
      </w:r>
      <w:r w:rsidRPr="00CC4E9C">
        <w:rPr>
          <w:rFonts w:ascii="Times" w:hAnsi="Times" w:cs="Times New Roman"/>
          <w:color w:val="000000"/>
        </w:rPr>
        <w:br/>
      </w:r>
      <w:proofErr w:type="spellStart"/>
      <w:r w:rsidRPr="00CC4E9C">
        <w:rPr>
          <w:rFonts w:ascii="Times" w:hAnsi="Times" w:cs="Times New Roman"/>
          <w:b/>
          <w:bCs/>
          <w:color w:val="000000"/>
          <w:u w:val="single"/>
        </w:rPr>
        <w:t>Freewrite</w:t>
      </w:r>
      <w:proofErr w:type="spellEnd"/>
      <w:r w:rsidRPr="00CC4E9C">
        <w:rPr>
          <w:rFonts w:ascii="Times" w:hAnsi="Times" w:cs="Times New Roman"/>
          <w:b/>
          <w:bCs/>
          <w:color w:val="000000"/>
          <w:u w:val="single"/>
        </w:rPr>
        <w:t xml:space="preserve"> </w:t>
      </w:r>
      <w:r w:rsidRPr="00CC4E9C">
        <w:rPr>
          <w:rFonts w:ascii="Times" w:hAnsi="Times" w:cs="Times New Roman"/>
          <w:color w:val="000000"/>
        </w:rPr>
        <w:t>for 15-20 minutes and address something abstract or inanimate, a person who doesn’t yet exist, or someone you haven’t met yet. You could write to an idea, a future child, a future spouse, a future friend, or a future self, for example.</w:t>
      </w:r>
      <w:r w:rsidRPr="00CC4E9C">
        <w:rPr>
          <w:rFonts w:ascii="Times" w:hAnsi="Times" w:cs="Times New Roman"/>
          <w:color w:val="000000"/>
        </w:rPr>
        <w:br/>
      </w:r>
      <w:r w:rsidRPr="00CC4E9C">
        <w:rPr>
          <w:rFonts w:ascii="Times" w:hAnsi="Times" w:cs="Times New Roman"/>
          <w:color w:val="000000"/>
        </w:rPr>
        <w:br/>
      </w:r>
    </w:p>
    <w:p w14:paraId="221331B1" w14:textId="77777777" w:rsidR="00CC4E9C" w:rsidRPr="00CC4E9C" w:rsidRDefault="00CC4E9C" w:rsidP="00CC4E9C">
      <w:pPr>
        <w:rPr>
          <w:rFonts w:ascii="Times" w:hAnsi="Times" w:cs="Times New Roman"/>
          <w:sz w:val="20"/>
          <w:szCs w:val="20"/>
        </w:rPr>
      </w:pPr>
      <w:r w:rsidRPr="00CC4E9C">
        <w:rPr>
          <w:rFonts w:ascii="Times" w:hAnsi="Times" w:cs="Times New Roman"/>
          <w:b/>
          <w:bCs/>
          <w:color w:val="000000"/>
          <w:u w:val="single"/>
        </w:rPr>
        <w:t>Share for 15 min.</w:t>
      </w:r>
    </w:p>
    <w:p w14:paraId="55660E91" w14:textId="77777777" w:rsidR="00CC4E9C" w:rsidRDefault="00CC4E9C" w:rsidP="00CC4E9C">
      <w:pPr>
        <w:rPr>
          <w:rFonts w:ascii="Times" w:hAnsi="Times" w:cs="Times New Roman"/>
          <w:color w:val="000000"/>
        </w:rPr>
      </w:pPr>
    </w:p>
    <w:p w14:paraId="4749C484" w14:textId="77777777" w:rsidR="00CC4E9C" w:rsidRPr="00CC4E9C" w:rsidRDefault="00CC4E9C" w:rsidP="00CC4E9C">
      <w:pPr>
        <w:rPr>
          <w:rFonts w:ascii="Times" w:hAnsi="Times" w:cs="Times New Roman"/>
          <w:sz w:val="20"/>
          <w:szCs w:val="20"/>
        </w:rPr>
      </w:pPr>
      <w:r w:rsidRPr="00CC4E9C">
        <w:rPr>
          <w:rFonts w:ascii="Times" w:hAnsi="Times" w:cs="Times New Roman"/>
          <w:color w:val="000000"/>
        </w:rPr>
        <w:t>After you share your piece, talk about the experience of writing it. How did it change the way you normally approach writing? What did you notice? </w:t>
      </w:r>
    </w:p>
    <w:p w14:paraId="7404CEBF" w14:textId="77777777" w:rsidR="00CC4E9C" w:rsidRPr="00CC4E9C" w:rsidRDefault="00CC4E9C" w:rsidP="00CC4E9C">
      <w:pPr>
        <w:spacing w:after="240"/>
        <w:rPr>
          <w:rFonts w:ascii="Times" w:eastAsia="Times New Roman" w:hAnsi="Times" w:cs="Times New Roman"/>
          <w:sz w:val="20"/>
          <w:szCs w:val="20"/>
        </w:rPr>
      </w:pPr>
      <w:r w:rsidRPr="00CC4E9C">
        <w:rPr>
          <w:rFonts w:ascii="Times" w:eastAsia="Times New Roman" w:hAnsi="Times" w:cs="Times New Roman"/>
          <w:sz w:val="20"/>
          <w:szCs w:val="20"/>
        </w:rPr>
        <w:br/>
      </w:r>
    </w:p>
    <w:p w14:paraId="777C6A92" w14:textId="77777777" w:rsidR="00CC4E9C" w:rsidRPr="00CC4E9C" w:rsidRDefault="00CC4E9C" w:rsidP="00CC4E9C">
      <w:pPr>
        <w:rPr>
          <w:rFonts w:ascii="Times" w:hAnsi="Times" w:cs="Times New Roman"/>
          <w:sz w:val="20"/>
          <w:szCs w:val="20"/>
        </w:rPr>
      </w:pPr>
      <w:r w:rsidRPr="00CC4E9C">
        <w:rPr>
          <w:rFonts w:ascii="Times" w:hAnsi="Times" w:cs="Times New Roman"/>
          <w:b/>
          <w:bCs/>
          <w:color w:val="000000"/>
          <w:u w:val="single"/>
        </w:rPr>
        <w:t>Lesson Plan Idea #2</w:t>
      </w:r>
    </w:p>
    <w:p w14:paraId="7B116689" w14:textId="77777777" w:rsidR="00CC4E9C" w:rsidRPr="00CC4E9C" w:rsidRDefault="00CC4E9C" w:rsidP="00CC4E9C">
      <w:pPr>
        <w:rPr>
          <w:rFonts w:ascii="Times" w:eastAsia="Times New Roman" w:hAnsi="Times" w:cs="Times New Roman"/>
          <w:sz w:val="20"/>
          <w:szCs w:val="20"/>
        </w:rPr>
      </w:pPr>
    </w:p>
    <w:p w14:paraId="65978D94" w14:textId="77777777" w:rsidR="00CC4E9C" w:rsidRPr="00CC4E9C" w:rsidRDefault="00CC4E9C" w:rsidP="00CC4E9C">
      <w:pPr>
        <w:ind w:left="720"/>
        <w:rPr>
          <w:rFonts w:ascii="Times" w:hAnsi="Times" w:cs="Times New Roman"/>
          <w:sz w:val="20"/>
          <w:szCs w:val="20"/>
        </w:rPr>
      </w:pPr>
      <w:r w:rsidRPr="00CC4E9C">
        <w:rPr>
          <w:rFonts w:ascii="Times" w:hAnsi="Times" w:cs="Times New Roman"/>
          <w:color w:val="000000"/>
        </w:rPr>
        <w:t xml:space="preserve">Discuss the structure of </w:t>
      </w:r>
      <w:r w:rsidRPr="00CC4E9C">
        <w:rPr>
          <w:rFonts w:ascii="Times" w:hAnsi="Times" w:cs="Times New Roman"/>
          <w:i/>
          <w:iCs/>
          <w:color w:val="000000"/>
        </w:rPr>
        <w:t xml:space="preserve">You Do Not Have </w:t>
      </w:r>
      <w:proofErr w:type="gramStart"/>
      <w:r w:rsidRPr="00CC4E9C">
        <w:rPr>
          <w:rFonts w:ascii="Times" w:hAnsi="Times" w:cs="Times New Roman"/>
          <w:i/>
          <w:iCs/>
          <w:color w:val="000000"/>
        </w:rPr>
        <w:t>To</w:t>
      </w:r>
      <w:proofErr w:type="gramEnd"/>
      <w:r w:rsidRPr="00CC4E9C">
        <w:rPr>
          <w:rFonts w:ascii="Times" w:hAnsi="Times" w:cs="Times New Roman"/>
          <w:i/>
          <w:iCs/>
          <w:color w:val="000000"/>
        </w:rPr>
        <w:t xml:space="preserve"> Be Good.</w:t>
      </w:r>
      <w:r w:rsidRPr="00CC4E9C">
        <w:rPr>
          <w:rFonts w:ascii="Times" w:hAnsi="Times" w:cs="Times New Roman"/>
          <w:color w:val="000000"/>
        </w:rPr>
        <w:t> </w:t>
      </w:r>
    </w:p>
    <w:p w14:paraId="021F51B1" w14:textId="77777777" w:rsidR="00CC4E9C" w:rsidRPr="00CC4E9C" w:rsidRDefault="00CC4E9C" w:rsidP="00CC4E9C">
      <w:pPr>
        <w:rPr>
          <w:rFonts w:ascii="Times" w:eastAsia="Times New Roman" w:hAnsi="Times" w:cs="Times New Roman"/>
          <w:sz w:val="20"/>
          <w:szCs w:val="20"/>
        </w:rPr>
      </w:pPr>
    </w:p>
    <w:p w14:paraId="068DAE7F" w14:textId="77777777" w:rsidR="00CC4E9C" w:rsidRPr="00CC4E9C" w:rsidRDefault="00CC4E9C" w:rsidP="00CC4E9C">
      <w:pPr>
        <w:numPr>
          <w:ilvl w:val="0"/>
          <w:numId w:val="1"/>
        </w:numPr>
        <w:textAlignment w:val="baseline"/>
        <w:rPr>
          <w:rFonts w:ascii="Times" w:hAnsi="Times" w:cs="Times New Roman"/>
          <w:color w:val="000000"/>
        </w:rPr>
      </w:pPr>
      <w:r w:rsidRPr="00CC4E9C">
        <w:rPr>
          <w:rFonts w:ascii="Times" w:hAnsi="Times" w:cs="Times New Roman"/>
          <w:color w:val="000000"/>
        </w:rPr>
        <w:lastRenderedPageBreak/>
        <w:t xml:space="preserve"> How is the table of contents related to the title? How does the TOC function when each section is based on the phrase “you do not have to be _____” </w:t>
      </w:r>
      <w:r w:rsidRPr="00CC4E9C">
        <w:rPr>
          <w:rFonts w:ascii="Times" w:hAnsi="Times" w:cs="Times New Roman"/>
          <w:color w:val="000000"/>
        </w:rPr>
        <w:br/>
      </w:r>
      <w:r w:rsidRPr="00CC4E9C">
        <w:rPr>
          <w:rFonts w:ascii="Times" w:hAnsi="Times" w:cs="Times New Roman"/>
          <w:color w:val="000000"/>
        </w:rPr>
        <w:br/>
      </w:r>
    </w:p>
    <w:p w14:paraId="046C04A7" w14:textId="77777777" w:rsidR="00CC4E9C" w:rsidRPr="00CC4E9C" w:rsidRDefault="00CC4E9C" w:rsidP="00CC4E9C">
      <w:pPr>
        <w:numPr>
          <w:ilvl w:val="0"/>
          <w:numId w:val="2"/>
        </w:numPr>
        <w:textAlignment w:val="baseline"/>
        <w:rPr>
          <w:rFonts w:ascii="Times" w:hAnsi="Times" w:cs="Times New Roman"/>
          <w:color w:val="000000"/>
        </w:rPr>
      </w:pPr>
      <w:r w:rsidRPr="00CC4E9C">
        <w:rPr>
          <w:rFonts w:ascii="Times" w:hAnsi="Times" w:cs="Times New Roman"/>
          <w:color w:val="000000"/>
        </w:rPr>
        <w:t xml:space="preserve">Look at the two title poems, “Dreamscape with Embryo” and “You Do Not Have To Be Good.” How are they functioning together? </w:t>
      </w:r>
      <w:r w:rsidRPr="00CC4E9C">
        <w:rPr>
          <w:rFonts w:ascii="Times" w:hAnsi="Times" w:cs="Times New Roman"/>
          <w:color w:val="000000"/>
        </w:rPr>
        <w:br/>
      </w:r>
      <w:r w:rsidRPr="00CC4E9C">
        <w:rPr>
          <w:rFonts w:ascii="Times" w:hAnsi="Times" w:cs="Times New Roman"/>
          <w:color w:val="000000"/>
        </w:rPr>
        <w:br/>
      </w:r>
    </w:p>
    <w:p w14:paraId="3EFB1BDA" w14:textId="77777777" w:rsidR="00CC4E9C" w:rsidRPr="00CC4E9C" w:rsidRDefault="00CC4E9C" w:rsidP="00CC4E9C">
      <w:pPr>
        <w:numPr>
          <w:ilvl w:val="0"/>
          <w:numId w:val="2"/>
        </w:numPr>
        <w:textAlignment w:val="baseline"/>
        <w:rPr>
          <w:rFonts w:ascii="Times" w:hAnsi="Times" w:cs="Times New Roman"/>
          <w:color w:val="000000"/>
        </w:rPr>
      </w:pPr>
      <w:r w:rsidRPr="00CC4E9C">
        <w:rPr>
          <w:rFonts w:ascii="Times" w:hAnsi="Times" w:cs="Times New Roman"/>
          <w:color w:val="000000"/>
        </w:rPr>
        <w:t xml:space="preserve">Read the poem that the book draws the title from -- Mary Oliver’s </w:t>
      </w:r>
      <w:r w:rsidRPr="00CC4E9C">
        <w:rPr>
          <w:rFonts w:ascii="Times" w:hAnsi="Times" w:cs="Times New Roman"/>
          <w:i/>
          <w:iCs/>
          <w:color w:val="000000"/>
        </w:rPr>
        <w:t xml:space="preserve">Wild Geese. </w:t>
      </w:r>
      <w:r w:rsidRPr="00CC4E9C">
        <w:rPr>
          <w:rFonts w:ascii="Times" w:hAnsi="Times" w:cs="Times New Roman"/>
          <w:color w:val="000000"/>
        </w:rPr>
        <w:t xml:space="preserve">People feel strongly about Mary Oliver at times because her poetry is “accessible;” some people think that if poems are accessible, they are “too easy,” etc. Many people forget that Mary Oliver was an incredible queer woman poet whose poetry helps so many people without shutting them out of the experience of reading poems. </w:t>
      </w:r>
      <w:r w:rsidRPr="00CC4E9C">
        <w:rPr>
          <w:rFonts w:ascii="Times" w:hAnsi="Times" w:cs="Times New Roman"/>
          <w:color w:val="000000"/>
        </w:rPr>
        <w:br/>
      </w:r>
      <w:r w:rsidRPr="00CC4E9C">
        <w:rPr>
          <w:rFonts w:ascii="Times" w:hAnsi="Times" w:cs="Times New Roman"/>
          <w:color w:val="000000"/>
        </w:rPr>
        <w:br/>
      </w:r>
      <w:hyperlink r:id="rId9" w:history="1">
        <w:r w:rsidRPr="00CC4E9C">
          <w:rPr>
            <w:rFonts w:ascii="Times" w:hAnsi="Times" w:cs="Times New Roman"/>
            <w:color w:val="000000"/>
            <w:u w:val="single"/>
          </w:rPr>
          <w:t>http://www.phys.unm.edu/~tw/fas/yits/archive/oliver_wildgeese.html</w:t>
        </w:r>
        <w:r w:rsidRPr="00CC4E9C">
          <w:rPr>
            <w:rFonts w:ascii="Times" w:hAnsi="Times" w:cs="Times New Roman"/>
            <w:color w:val="000000"/>
          </w:rPr>
          <w:br/>
        </w:r>
        <w:r w:rsidRPr="00CC4E9C">
          <w:rPr>
            <w:rFonts w:ascii="Times" w:hAnsi="Times" w:cs="Times New Roman"/>
            <w:color w:val="000000"/>
          </w:rPr>
          <w:br/>
        </w:r>
      </w:hyperlink>
    </w:p>
    <w:p w14:paraId="426856AF" w14:textId="77777777" w:rsidR="00CC4E9C" w:rsidRPr="00CC4E9C" w:rsidRDefault="00CC4E9C" w:rsidP="00CC4E9C">
      <w:pPr>
        <w:spacing w:after="240"/>
        <w:rPr>
          <w:rFonts w:ascii="Times" w:eastAsia="Times New Roman" w:hAnsi="Times" w:cs="Times New Roman"/>
          <w:sz w:val="20"/>
          <w:szCs w:val="20"/>
        </w:rPr>
      </w:pPr>
    </w:p>
    <w:p w14:paraId="37D25E60" w14:textId="77777777" w:rsidR="00967E91" w:rsidRDefault="00967E91"/>
    <w:sectPr w:rsidR="00967E91" w:rsidSect="00AD4E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6A2"/>
    <w:multiLevelType w:val="multilevel"/>
    <w:tmpl w:val="2D32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42F73"/>
    <w:multiLevelType w:val="multilevel"/>
    <w:tmpl w:val="0CBE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9C"/>
    <w:rsid w:val="00117565"/>
    <w:rsid w:val="004771F1"/>
    <w:rsid w:val="00967E91"/>
    <w:rsid w:val="00AD4E55"/>
    <w:rsid w:val="00CC4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D4A2F"/>
  <w14:defaultImageDpi w14:val="300"/>
  <w15:docId w15:val="{A09CCCB6-0D63-429D-A252-F91C4A8A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E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C4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43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ionary.com/e/whats-an-apostrophe-in-literature/" TargetMode="External"/><Relationship Id="rId3" Type="http://schemas.openxmlformats.org/officeDocument/2006/relationships/settings" Target="settings.xml"/><Relationship Id="rId7" Type="http://schemas.openxmlformats.org/officeDocument/2006/relationships/hyperlink" Target="https://www.dictionary.com/e/slang/you-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ryfoundation.org/archive/poem.html?id=173343" TargetMode="External"/><Relationship Id="rId11" Type="http://schemas.openxmlformats.org/officeDocument/2006/relationships/theme" Target="theme/theme1.xml"/><Relationship Id="rId5" Type="http://schemas.openxmlformats.org/officeDocument/2006/relationships/hyperlink" Target="http://www.poetryfoundation.org/archive/poem.html?id=1733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ys.unm.edu/~tw/fas/yits/archive/oliver_wildgee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Company>New York University</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Barnes</dc:creator>
  <cp:keywords/>
  <dc:description/>
  <cp:lastModifiedBy>tayve</cp:lastModifiedBy>
  <cp:revision>2</cp:revision>
  <dcterms:created xsi:type="dcterms:W3CDTF">2020-11-21T23:18:00Z</dcterms:created>
  <dcterms:modified xsi:type="dcterms:W3CDTF">2020-11-21T23:18:00Z</dcterms:modified>
</cp:coreProperties>
</file>