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23" w:rsidRDefault="00467623" w:rsidP="00467623">
      <w:r>
        <w:rPr>
          <w:rFonts w:ascii="Times New Roman" w:eastAsia="Times New Roman" w:hAnsi="Times New Roman" w:cs="Times New Roman"/>
          <w:sz w:val="24"/>
        </w:rPr>
        <w:t xml:space="preserve">Shifting Diction in  Iris Jamahl </w:t>
      </w:r>
      <w:proofErr w:type="spellStart"/>
      <w:r>
        <w:rPr>
          <w:rFonts w:ascii="Times New Roman" w:eastAsia="Times New Roman" w:hAnsi="Times New Roman" w:cs="Times New Roman"/>
          <w:sz w:val="24"/>
        </w:rPr>
        <w:t>Dunkle's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Gold Passage</w:t>
      </w:r>
    </w:p>
    <w:p w:rsidR="00467623" w:rsidRDefault="00467623" w:rsidP="00467623"/>
    <w:p w:rsidR="00467623" w:rsidRDefault="00467623" w:rsidP="00467623"/>
    <w:p w:rsidR="00467623" w:rsidRDefault="00467623" w:rsidP="00467623">
      <w:r>
        <w:rPr>
          <w:rFonts w:ascii="Times New Roman" w:eastAsia="Times New Roman" w:hAnsi="Times New Roman" w:cs="Times New Roman"/>
          <w:sz w:val="24"/>
        </w:rPr>
        <w:tab/>
        <w:t>Whenever a writer faces the page, she has hundreds, even thousands of choices before her. One of the most immediate choices revolves around diction, or word choice. Nothing mind-blowing about that.</w:t>
      </w:r>
    </w:p>
    <w:p w:rsidR="00467623" w:rsidRDefault="00467623" w:rsidP="00467623"/>
    <w:p w:rsidR="00467623" w:rsidRDefault="00467623" w:rsidP="00467623">
      <w:r>
        <w:rPr>
          <w:rFonts w:ascii="Times New Roman" w:eastAsia="Times New Roman" w:hAnsi="Times New Roman" w:cs="Times New Roman"/>
          <w:sz w:val="24"/>
        </w:rPr>
        <w:tab/>
        <w:t>Everyone knows that the English language has many roots. Two of the main roots are Anglo Saxon and Latin. Anglo Saxon words are usually short and chunky. Latinate words are usually multisyllabic. So, for instance, one can either “spit” (Anglo Saxon) or “expectorate” (Latinate). One can be either  “wise” or “judicious.” A meal can be “tasty” or “delectable.” One can either be “smart” or “intelligent.” The writer gets to choose between “low” and “high” diction with almost every stroke of the key.</w:t>
      </w:r>
    </w:p>
    <w:p w:rsidR="00467623" w:rsidRDefault="00467623" w:rsidP="00467623"/>
    <w:p w:rsidR="00467623" w:rsidRDefault="00467623" w:rsidP="00467623">
      <w:r>
        <w:rPr>
          <w:rFonts w:ascii="Times New Roman" w:eastAsia="Times New Roman" w:hAnsi="Times New Roman" w:cs="Times New Roman"/>
          <w:sz w:val="24"/>
        </w:rPr>
        <w:tab/>
        <w:t>When the laws of this country were being codified, lawyers used both Latinate and Anglo Saxon words, presumably just to make sure that everyone was on the same page. Thus phrases like “all intents and purposes” and “last will and testament” are sprinkled through the pages of law books. What's the difference between an intent and a purpose? Nada. A will and a testament? Again, nada.</w:t>
      </w:r>
    </w:p>
    <w:p w:rsidR="00467623" w:rsidRDefault="00467623" w:rsidP="00467623"/>
    <w:p w:rsidR="00467623" w:rsidRDefault="00467623" w:rsidP="00467623">
      <w:r>
        <w:rPr>
          <w:rFonts w:ascii="Times New Roman" w:eastAsia="Times New Roman" w:hAnsi="Times New Roman" w:cs="Times New Roman"/>
          <w:sz w:val="24"/>
        </w:rPr>
        <w:tab/>
        <w:t xml:space="preserve">In a similar vein, I like that someone “translated” the song “Row row </w:t>
      </w:r>
      <w:proofErr w:type="spellStart"/>
      <w:r>
        <w:rPr>
          <w:rFonts w:ascii="Times New Roman" w:eastAsia="Times New Roman" w:hAnsi="Times New Roman" w:cs="Times New Roman"/>
          <w:sz w:val="24"/>
        </w:rPr>
        <w:t>row</w:t>
      </w:r>
      <w:proofErr w:type="spellEnd"/>
      <w:r>
        <w:rPr>
          <w:rFonts w:ascii="Times New Roman" w:eastAsia="Times New Roman" w:hAnsi="Times New Roman" w:cs="Times New Roman"/>
          <w:sz w:val="24"/>
        </w:rPr>
        <w:t xml:space="preserve"> your boat” into more </w:t>
      </w:r>
      <w:proofErr w:type="spellStart"/>
      <w:r>
        <w:rPr>
          <w:rFonts w:ascii="Times New Roman" w:eastAsia="Times New Roman" w:hAnsi="Times New Roman" w:cs="Times New Roman"/>
          <w:sz w:val="24"/>
        </w:rPr>
        <w:t>latinate</w:t>
      </w:r>
      <w:proofErr w:type="spellEnd"/>
      <w:r>
        <w:rPr>
          <w:rFonts w:ascii="Times New Roman" w:eastAsia="Times New Roman" w:hAnsi="Times New Roman" w:cs="Times New Roman"/>
          <w:sz w:val="24"/>
        </w:rPr>
        <w:t xml:space="preserve"> words, like so:</w:t>
      </w:r>
    </w:p>
    <w:p w:rsidR="00467623" w:rsidRDefault="00467623" w:rsidP="00467623"/>
    <w:p w:rsidR="00467623" w:rsidRDefault="00467623" w:rsidP="00467623">
      <w:r>
        <w:rPr>
          <w:rFonts w:ascii="Times New Roman" w:eastAsia="Times New Roman" w:hAnsi="Times New Roman" w:cs="Times New Roman"/>
          <w:sz w:val="24"/>
        </w:rPr>
        <w:tab/>
        <w:t xml:space="preserve">Propel </w:t>
      </w:r>
      <w:proofErr w:type="spellStart"/>
      <w:r>
        <w:rPr>
          <w:rFonts w:ascii="Times New Roman" w:eastAsia="Times New Roman" w:hAnsi="Times New Roman" w:cs="Times New Roman"/>
          <w:sz w:val="24"/>
        </w:rPr>
        <w:t>propel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propel</w:t>
      </w:r>
      <w:proofErr w:type="spellEnd"/>
      <w:r>
        <w:rPr>
          <w:rFonts w:ascii="Times New Roman" w:eastAsia="Times New Roman" w:hAnsi="Times New Roman" w:cs="Times New Roman"/>
          <w:sz w:val="24"/>
        </w:rPr>
        <w:t xml:space="preserve"> your craft</w:t>
      </w:r>
    </w:p>
    <w:p w:rsidR="00467623" w:rsidRDefault="00467623" w:rsidP="00467623">
      <w:r>
        <w:rPr>
          <w:rFonts w:ascii="Times New Roman" w:eastAsia="Times New Roman" w:hAnsi="Times New Roman" w:cs="Times New Roman"/>
          <w:sz w:val="24"/>
        </w:rPr>
        <w:tab/>
        <w:t>placidly down the solution.</w:t>
      </w:r>
    </w:p>
    <w:p w:rsidR="00467623" w:rsidRDefault="00467623" w:rsidP="00467623">
      <w:r>
        <w:rPr>
          <w:rFonts w:ascii="Times New Roman" w:eastAsia="Times New Roman" w:hAnsi="Times New Roman" w:cs="Times New Roman"/>
          <w:sz w:val="24"/>
        </w:rPr>
        <w:tab/>
        <w:t xml:space="preserve">Ecstatic </w:t>
      </w:r>
      <w:proofErr w:type="spellStart"/>
      <w:r>
        <w:rPr>
          <w:rFonts w:ascii="Times New Roman" w:eastAsia="Times New Roman" w:hAnsi="Times New Roman" w:cs="Times New Roman"/>
          <w:sz w:val="24"/>
        </w:rPr>
        <w:t>ecstatic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ecstatic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ecstatic</w:t>
      </w:r>
      <w:proofErr w:type="spellEnd"/>
      <w:r>
        <w:rPr>
          <w:rFonts w:ascii="Times New Roman" w:eastAsia="Times New Roman" w:hAnsi="Times New Roman" w:cs="Times New Roman"/>
          <w:sz w:val="24"/>
        </w:rPr>
        <w:t>,</w:t>
      </w:r>
    </w:p>
    <w:p w:rsidR="00467623" w:rsidRDefault="00467623" w:rsidP="00467623">
      <w:r>
        <w:rPr>
          <w:rFonts w:ascii="Times New Roman" w:eastAsia="Times New Roman" w:hAnsi="Times New Roman" w:cs="Times New Roman"/>
          <w:sz w:val="24"/>
        </w:rPr>
        <w:tab/>
        <w:t>existence is but an illusion.</w:t>
      </w:r>
    </w:p>
    <w:p w:rsidR="00467623" w:rsidRDefault="00467623" w:rsidP="00467623"/>
    <w:p w:rsidR="00467623" w:rsidRDefault="00467623" w:rsidP="00467623">
      <w:r>
        <w:rPr>
          <w:rFonts w:ascii="Times New Roman" w:eastAsia="Times New Roman" w:hAnsi="Times New Roman" w:cs="Times New Roman"/>
          <w:sz w:val="24"/>
        </w:rPr>
        <w:tab/>
        <w:t>“Life is but a dream” is the classic example of Anglo Saxon word choices. “Existence is but an illusion” is the perfect illustration of Latinate word choices.</w:t>
      </w:r>
    </w:p>
    <w:p w:rsidR="00467623" w:rsidRDefault="00467623" w:rsidP="00467623"/>
    <w:p w:rsidR="00467623" w:rsidRDefault="00467623" w:rsidP="00467623">
      <w:r>
        <w:rPr>
          <w:rFonts w:ascii="Times New Roman" w:eastAsia="Times New Roman" w:hAnsi="Times New Roman" w:cs="Times New Roman"/>
          <w:sz w:val="24"/>
        </w:rPr>
        <w:tab/>
        <w:t>So... what does this have to do with excellent writing?</w:t>
      </w:r>
    </w:p>
    <w:p w:rsidR="00467623" w:rsidRDefault="00467623" w:rsidP="00467623"/>
    <w:p w:rsidR="00467623" w:rsidRDefault="00467623" w:rsidP="00467623">
      <w:r>
        <w:rPr>
          <w:rFonts w:ascii="Times New Roman" w:eastAsia="Times New Roman" w:hAnsi="Times New Roman" w:cs="Times New Roman"/>
          <w:sz w:val="24"/>
        </w:rPr>
        <w:tab/>
        <w:t>Consider Robert Herrick's “Upon Julia’s Clothes” (1648):</w:t>
      </w:r>
    </w:p>
    <w:p w:rsidR="00467623" w:rsidRDefault="00467623" w:rsidP="00467623"/>
    <w:p w:rsidR="00467623" w:rsidRDefault="00467623" w:rsidP="00467623">
      <w:r>
        <w:rPr>
          <w:rFonts w:ascii="Times New Roman" w:eastAsia="Times New Roman" w:hAnsi="Times New Roman" w:cs="Times New Roman"/>
          <w:sz w:val="24"/>
        </w:rPr>
        <w:tab/>
      </w:r>
      <w:proofErr w:type="spellStart"/>
      <w:r>
        <w:rPr>
          <w:rFonts w:ascii="Times New Roman" w:eastAsia="Times New Roman" w:hAnsi="Times New Roman" w:cs="Times New Roman"/>
          <w:sz w:val="24"/>
        </w:rPr>
        <w:t>Whenas</w:t>
      </w:r>
      <w:proofErr w:type="spellEnd"/>
      <w:r>
        <w:rPr>
          <w:rFonts w:ascii="Times New Roman" w:eastAsia="Times New Roman" w:hAnsi="Times New Roman" w:cs="Times New Roman"/>
          <w:sz w:val="24"/>
        </w:rPr>
        <w:t xml:space="preserve"> in silks my Julia goes,</w:t>
      </w:r>
    </w:p>
    <w:p w:rsidR="00467623" w:rsidRDefault="00467623" w:rsidP="00467623">
      <w:r>
        <w:rPr>
          <w:rFonts w:ascii="Times New Roman" w:eastAsia="Times New Roman" w:hAnsi="Times New Roman" w:cs="Times New Roman"/>
          <w:sz w:val="24"/>
        </w:rPr>
        <w:tab/>
        <w:t>Then, then, methinks how sweetly flows</w:t>
      </w:r>
    </w:p>
    <w:p w:rsidR="00467623" w:rsidRDefault="00467623" w:rsidP="00467623">
      <w:r>
        <w:rPr>
          <w:rFonts w:ascii="Times New Roman" w:eastAsia="Times New Roman" w:hAnsi="Times New Roman" w:cs="Times New Roman"/>
          <w:sz w:val="24"/>
        </w:rPr>
        <w:tab/>
        <w:t>The liquefaction of her clothes.</w:t>
      </w:r>
      <w:r>
        <w:rPr>
          <w:rFonts w:ascii="Times New Roman" w:eastAsia="Times New Roman" w:hAnsi="Times New Roman" w:cs="Times New Roman"/>
          <w:sz w:val="24"/>
        </w:rPr>
        <w:tab/>
        <w:t xml:space="preserve">   </w:t>
      </w:r>
    </w:p>
    <w:p w:rsidR="00467623" w:rsidRDefault="00467623" w:rsidP="00467623">
      <w:r>
        <w:rPr>
          <w:rFonts w:ascii="Times New Roman" w:eastAsia="Times New Roman" w:hAnsi="Times New Roman" w:cs="Times New Roman"/>
          <w:sz w:val="24"/>
        </w:rPr>
        <w:tab/>
        <w:t>Next, when I cast mine eyes and see</w:t>
      </w:r>
    </w:p>
    <w:p w:rsidR="00467623" w:rsidRDefault="00467623" w:rsidP="00467623">
      <w:r>
        <w:rPr>
          <w:rFonts w:ascii="Times New Roman" w:eastAsia="Times New Roman" w:hAnsi="Times New Roman" w:cs="Times New Roman"/>
          <w:sz w:val="24"/>
        </w:rPr>
        <w:tab/>
        <w:t>That brave vibration each way free,</w:t>
      </w:r>
    </w:p>
    <w:p w:rsidR="00467623" w:rsidRDefault="00467623" w:rsidP="00467623">
      <w:r>
        <w:rPr>
          <w:rFonts w:ascii="Times New Roman" w:eastAsia="Times New Roman" w:hAnsi="Times New Roman" w:cs="Times New Roman"/>
          <w:sz w:val="24"/>
        </w:rPr>
        <w:tab/>
        <w:t xml:space="preserve">Oh how that glittering </w:t>
      </w:r>
      <w:proofErr w:type="spellStart"/>
      <w:r>
        <w:rPr>
          <w:rFonts w:ascii="Times New Roman" w:eastAsia="Times New Roman" w:hAnsi="Times New Roman" w:cs="Times New Roman"/>
          <w:sz w:val="24"/>
        </w:rPr>
        <w:t>taketh</w:t>
      </w:r>
      <w:proofErr w:type="spellEnd"/>
      <w:r>
        <w:rPr>
          <w:rFonts w:ascii="Times New Roman" w:eastAsia="Times New Roman" w:hAnsi="Times New Roman" w:cs="Times New Roman"/>
          <w:sz w:val="24"/>
        </w:rPr>
        <w:t xml:space="preserve"> me!</w:t>
      </w:r>
    </w:p>
    <w:p w:rsidR="00467623" w:rsidRDefault="00467623" w:rsidP="00467623"/>
    <w:p w:rsidR="00467623" w:rsidRDefault="00467623" w:rsidP="00467623">
      <w:r>
        <w:rPr>
          <w:rFonts w:ascii="Times New Roman" w:eastAsia="Times New Roman" w:hAnsi="Times New Roman" w:cs="Times New Roman"/>
          <w:sz w:val="24"/>
        </w:rPr>
        <w:tab/>
        <w:t>So... which word stands out? “Liquefaction,” of course.</w:t>
      </w:r>
    </w:p>
    <w:p w:rsidR="00467623" w:rsidRDefault="00467623" w:rsidP="00467623"/>
    <w:p w:rsidR="00467623" w:rsidRDefault="00467623" w:rsidP="00467623">
      <w:r>
        <w:rPr>
          <w:rFonts w:ascii="Times New Roman" w:eastAsia="Times New Roman" w:hAnsi="Times New Roman" w:cs="Times New Roman"/>
          <w:sz w:val="24"/>
        </w:rPr>
        <w:tab/>
        <w:t>A change in diction can give a word emphasis, as though it were in bold or italics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If every last word in the poem were Latinate, then there'd be no emphasis at all. Would this poem be as famous if Herrick had written, “the </w:t>
      </w:r>
      <w:r>
        <w:rPr>
          <w:rFonts w:ascii="Times New Roman" w:eastAsia="Times New Roman" w:hAnsi="Times New Roman" w:cs="Times New Roman"/>
          <w:i/>
          <w:sz w:val="24"/>
        </w:rPr>
        <w:t>rippling</w:t>
      </w:r>
      <w:r>
        <w:rPr>
          <w:rFonts w:ascii="Times New Roman" w:eastAsia="Times New Roman" w:hAnsi="Times New Roman" w:cs="Times New Roman"/>
          <w:sz w:val="24"/>
        </w:rPr>
        <w:t xml:space="preserve"> of her clothes” (the closest Anglo Saxon </w:t>
      </w:r>
      <w:r>
        <w:rPr>
          <w:rFonts w:ascii="Times New Roman" w:eastAsia="Times New Roman" w:hAnsi="Times New Roman" w:cs="Times New Roman"/>
          <w:sz w:val="24"/>
        </w:rPr>
        <w:lastRenderedPageBreak/>
        <w:t>equivalent I can come up with)? Heck no.</w:t>
      </w:r>
    </w:p>
    <w:p w:rsidR="00467623" w:rsidRDefault="00467623" w:rsidP="00467623"/>
    <w:p w:rsidR="00467623" w:rsidRDefault="00467623" w:rsidP="00467623">
      <w:r>
        <w:rPr>
          <w:rFonts w:ascii="Times New Roman" w:eastAsia="Times New Roman" w:hAnsi="Times New Roman" w:cs="Times New Roman"/>
          <w:sz w:val="24"/>
        </w:rPr>
        <w:tab/>
        <w:t xml:space="preserve">So when I read the poem “Dinosaur” in Iris Jamahl </w:t>
      </w:r>
      <w:proofErr w:type="spellStart"/>
      <w:r>
        <w:rPr>
          <w:rFonts w:ascii="Times New Roman" w:eastAsia="Times New Roman" w:hAnsi="Times New Roman" w:cs="Times New Roman"/>
          <w:sz w:val="24"/>
        </w:rPr>
        <w:t>Dunkle's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Gold Passage, </w:t>
      </w:r>
      <w:r>
        <w:rPr>
          <w:rFonts w:ascii="Times New Roman" w:eastAsia="Times New Roman" w:hAnsi="Times New Roman" w:cs="Times New Roman"/>
          <w:sz w:val="24"/>
        </w:rPr>
        <w:t>I take note of the simplicity of the language. The diction remains low for the most part, which is how I like my poems. But then, when the time is right, it elevates just a touch for the sake of emphasis and rhythm. “Metronome,” though not the most highfalutin of words, is a few steps up from the language surrounding. It draws attention to itself, just because of the slight change of diction. But that's not all the word does. It also latches itself to the words following it. The phrase “metronome of feet” lets the reader feel the “tick-tock-tick-tock-tick” of syllables, so that the words actually illustrate what they say. I can repeat “metronome of feet” over and over again and be a pretty happy reader, simply because I like the rhythm of the words and the way they roll off my tongue. The combination of the rhythm and the change in diction absolutely make this line, and make this poem. The author's deftness in shifting diction makes this book.</w:t>
      </w:r>
    </w:p>
    <w:p w:rsidR="00467623" w:rsidRDefault="00467623" w:rsidP="00467623"/>
    <w:p w:rsidR="00467623" w:rsidRDefault="00467623" w:rsidP="00467623"/>
    <w:p w:rsidR="00467623" w:rsidRDefault="00467623" w:rsidP="00467623"/>
    <w:p w:rsidR="00467623" w:rsidRDefault="00467623" w:rsidP="00467623"/>
    <w:p w:rsidR="00517267" w:rsidRDefault="00467623"/>
    <w:sectPr w:rsidR="00517267" w:rsidSect="00C7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467623"/>
    <w:rsid w:val="000938D2"/>
    <w:rsid w:val="000C468B"/>
    <w:rsid w:val="00106297"/>
    <w:rsid w:val="001372BC"/>
    <w:rsid w:val="00227700"/>
    <w:rsid w:val="00467623"/>
    <w:rsid w:val="005139C7"/>
    <w:rsid w:val="0062128F"/>
    <w:rsid w:val="00731340"/>
    <w:rsid w:val="00A67174"/>
    <w:rsid w:val="00A85FEA"/>
    <w:rsid w:val="00AE040F"/>
    <w:rsid w:val="00C70F17"/>
    <w:rsid w:val="00D156A5"/>
    <w:rsid w:val="00F639DA"/>
    <w:rsid w:val="00F6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23"/>
    <w:pPr>
      <w:widowControl w:val="0"/>
      <w:suppressAutoHyphens/>
      <w:overflowPunct w:val="0"/>
      <w:autoSpaceDE w:val="0"/>
      <w:autoSpaceDN w:val="0"/>
      <w:textAlignment w:val="baseline"/>
    </w:pPr>
    <w:rPr>
      <w:rFonts w:ascii="Calibri" w:eastAsiaTheme="minorEastAsia" w:hAnsi="Calibri" w:cstheme="minorBidi"/>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Tayve</dc:creator>
  <cp:lastModifiedBy>Tayve</cp:lastModifiedBy>
  <cp:revision>1</cp:revision>
  <dcterms:created xsi:type="dcterms:W3CDTF">2018-01-18T20:08:00Z</dcterms:created>
  <dcterms:modified xsi:type="dcterms:W3CDTF">2018-01-18T20:08:00Z</dcterms:modified>
</cp:coreProperties>
</file>